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4CB32" w14:textId="372E3C42" w:rsidR="00DE43D8" w:rsidRDefault="00842407" w:rsidP="00CE4D0C">
      <w:pPr>
        <w:pStyle w:val="Title"/>
      </w:pPr>
      <w:r w:rsidRPr="00E36F9E">
        <w:rPr>
          <w:rFonts w:eastAsia="Calibri"/>
          <w:noProof/>
          <w:shd w:val="clear" w:color="auto" w:fill="385623" w:themeFill="accent6" w:themeFillShade="80"/>
        </w:rPr>
        <w:drawing>
          <wp:inline distT="0" distB="0" distL="0" distR="0" wp14:anchorId="03CA70CB" wp14:editId="0855D3CC">
            <wp:extent cx="1600200" cy="990600"/>
            <wp:effectExtent l="0" t="0" r="0" b="0"/>
            <wp:docPr id="4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990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5AFE773" w14:textId="77777777" w:rsidR="00842407" w:rsidRPr="00B93F09" w:rsidRDefault="00842407" w:rsidP="00842407">
      <w:pPr>
        <w:spacing w:after="0" w:line="240" w:lineRule="auto"/>
        <w:ind w:right="623"/>
        <w:jc w:val="center"/>
        <w:rPr>
          <w:rFonts w:ascii="Calibri" w:eastAsia="Calibri" w:hAnsi="Calibri" w:cs="Calibri"/>
          <w:b/>
          <w:bCs/>
          <w:color w:val="333333"/>
          <w:sz w:val="32"/>
          <w:szCs w:val="32"/>
        </w:rPr>
      </w:pPr>
      <w:r w:rsidRPr="00B93F09">
        <w:rPr>
          <w:rFonts w:ascii="Calibri" w:eastAsia="Calibri" w:hAnsi="Calibri" w:cs="Calibri"/>
          <w:b/>
          <w:bCs/>
          <w:color w:val="333333"/>
          <w:sz w:val="32"/>
          <w:szCs w:val="32"/>
        </w:rPr>
        <w:t>Mirrormont Community Association</w:t>
      </w:r>
    </w:p>
    <w:p w14:paraId="084EF7EE" w14:textId="77777777" w:rsidR="00842407" w:rsidRDefault="00842407" w:rsidP="00842407">
      <w:pPr>
        <w:spacing w:after="0" w:line="240" w:lineRule="auto"/>
        <w:ind w:right="623"/>
        <w:jc w:val="center"/>
        <w:rPr>
          <w:rFonts w:ascii="Calibri" w:eastAsia="Calibri" w:hAnsi="Calibri" w:cs="Calibri"/>
          <w:color w:val="666699"/>
        </w:rPr>
      </w:pPr>
      <w:r>
        <w:rPr>
          <w:rFonts w:ascii="Calibri" w:eastAsia="Calibri" w:hAnsi="Calibri" w:cs="Calibri"/>
          <w:color w:val="666699"/>
        </w:rPr>
        <w:t xml:space="preserve">P.O. Box 476, Issaquah, WA  98027    </w:t>
      </w:r>
    </w:p>
    <w:p w14:paraId="588A0E12" w14:textId="77777777" w:rsidR="00842407" w:rsidRDefault="00842407" w:rsidP="00842407">
      <w:pPr>
        <w:spacing w:after="0" w:line="240" w:lineRule="auto"/>
        <w:ind w:right="623"/>
        <w:jc w:val="center"/>
        <w:rPr>
          <w:rFonts w:ascii="Calibri" w:eastAsia="Calibri" w:hAnsi="Calibri" w:cs="Calibri"/>
          <w:color w:val="666699"/>
        </w:rPr>
      </w:pPr>
      <w:r>
        <w:rPr>
          <w:rFonts w:ascii="Calibri" w:eastAsia="Calibri" w:hAnsi="Calibri" w:cs="Calibri"/>
          <w:color w:val="666699"/>
        </w:rPr>
        <w:t>www.mirrormont.org</w:t>
      </w:r>
    </w:p>
    <w:p w14:paraId="434AB39D" w14:textId="100498A7" w:rsidR="00842407" w:rsidRDefault="00CF523B" w:rsidP="00842407">
      <w:pPr>
        <w:tabs>
          <w:tab w:val="left" w:pos="9720"/>
        </w:tabs>
        <w:spacing w:after="0" w:line="240" w:lineRule="auto"/>
        <w:ind w:right="623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u w:val="single"/>
        </w:rPr>
        <w:t>MINUTES</w:t>
      </w:r>
      <w:r w:rsidR="00842407">
        <w:rPr>
          <w:rFonts w:ascii="Calibri" w:eastAsia="Calibri" w:hAnsi="Calibri" w:cs="Calibri"/>
          <w:b/>
        </w:rPr>
        <w:t xml:space="preserve"> OF MONTHLY MCA MEETING</w:t>
      </w:r>
    </w:p>
    <w:p w14:paraId="23D9572B" w14:textId="77777777" w:rsidR="00842407" w:rsidRDefault="00842407" w:rsidP="00842407">
      <w:pPr>
        <w:tabs>
          <w:tab w:val="left" w:pos="9720"/>
        </w:tabs>
        <w:spacing w:after="0" w:line="240" w:lineRule="auto"/>
        <w:ind w:right="623" w:firstLine="36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of the Board of Directors of the Mirrormont Community Association; all MCA members are welcome </w:t>
      </w:r>
    </w:p>
    <w:p w14:paraId="63F1CAE2" w14:textId="2BACDC5A" w:rsidR="00842407" w:rsidRDefault="00842407" w:rsidP="00842407">
      <w:pPr>
        <w:tabs>
          <w:tab w:val="left" w:pos="9720"/>
        </w:tabs>
        <w:spacing w:after="0" w:line="240" w:lineRule="auto"/>
        <w:ind w:right="623" w:firstLine="360"/>
        <w:jc w:val="center"/>
        <w:rPr>
          <w:rFonts w:ascii="Calibri" w:eastAsia="Calibri" w:hAnsi="Calibri" w:cs="Calibri"/>
        </w:rPr>
      </w:pPr>
      <w:r w:rsidRPr="006D4713">
        <w:rPr>
          <w:rFonts w:ascii="Calibri" w:eastAsia="Calibri" w:hAnsi="Calibri" w:cs="Calibri"/>
          <w:b/>
          <w:highlight w:val="yellow"/>
        </w:rPr>
        <w:t>Meeting Location:</w:t>
      </w:r>
      <w:r w:rsidR="00337285">
        <w:rPr>
          <w:rFonts w:ascii="Calibri" w:eastAsia="Calibri" w:hAnsi="Calibri" w:cs="Calibri"/>
        </w:rPr>
        <w:t xml:space="preserve">  </w:t>
      </w:r>
      <w:r w:rsidRPr="00987CE6">
        <w:rPr>
          <w:rFonts w:ascii="Calibri" w:eastAsia="Calibri" w:hAnsi="Calibri" w:cs="Calibri"/>
          <w:b/>
          <w:bCs/>
        </w:rPr>
        <w:t>Virtual Meeting via TEAMS</w:t>
      </w:r>
      <w:r>
        <w:rPr>
          <w:rFonts w:ascii="Calibri" w:eastAsia="Calibri" w:hAnsi="Calibri" w:cs="Calibri"/>
          <w:b/>
        </w:rPr>
        <w:t xml:space="preserve">:  </w:t>
      </w:r>
      <w:hyperlink r:id="rId6" w:history="1">
        <w:r>
          <w:rPr>
            <w:rStyle w:val="Hyperlink"/>
            <w:rFonts w:ascii="Segoe UI Semibold" w:hAnsi="Segoe UI Semibold" w:cs="Segoe UI Semibold"/>
            <w:color w:val="6264A7"/>
            <w:sz w:val="21"/>
            <w:szCs w:val="21"/>
            <w:shd w:val="clear" w:color="auto" w:fill="FFFFFF"/>
          </w:rPr>
          <w:t>Click here to join the meeting</w:t>
        </w:r>
      </w:hyperlink>
    </w:p>
    <w:p w14:paraId="4E013E21" w14:textId="5A8104B0" w:rsidR="00842407" w:rsidRDefault="00842407" w:rsidP="00842407">
      <w:pPr>
        <w:tabs>
          <w:tab w:val="left" w:pos="9720"/>
        </w:tabs>
        <w:spacing w:after="0" w:line="240" w:lineRule="auto"/>
        <w:ind w:right="623" w:firstLine="360"/>
        <w:jc w:val="center"/>
        <w:rPr>
          <w:rFonts w:ascii="Calibri" w:eastAsia="Calibri" w:hAnsi="Calibri" w:cs="Calibri"/>
          <w:b/>
          <w:color w:val="1F497D"/>
        </w:rPr>
      </w:pPr>
      <w:r>
        <w:rPr>
          <w:rFonts w:ascii="Calibri" w:eastAsia="Calibri" w:hAnsi="Calibri" w:cs="Calibri"/>
        </w:rPr>
        <w:t xml:space="preserve">at </w:t>
      </w:r>
      <w:r>
        <w:rPr>
          <w:rFonts w:ascii="Calibri" w:eastAsia="Calibri" w:hAnsi="Calibri" w:cs="Calibri"/>
          <w:b/>
        </w:rPr>
        <w:t>7:00pm</w:t>
      </w:r>
      <w:r>
        <w:rPr>
          <w:rFonts w:ascii="Calibri" w:eastAsia="Calibri" w:hAnsi="Calibri" w:cs="Calibri"/>
        </w:rPr>
        <w:t xml:space="preserve"> on </w:t>
      </w:r>
      <w:r>
        <w:rPr>
          <w:rFonts w:ascii="Calibri" w:eastAsia="Calibri" w:hAnsi="Calibri" w:cs="Calibri"/>
          <w:b/>
        </w:rPr>
        <w:t xml:space="preserve">Tuesday, </w:t>
      </w:r>
      <w:r w:rsidR="00996802">
        <w:rPr>
          <w:rFonts w:ascii="Calibri" w:eastAsia="Calibri" w:hAnsi="Calibri" w:cs="Calibri"/>
          <w:b/>
        </w:rPr>
        <w:t>FEBRUARY 15</w:t>
      </w:r>
      <w:r w:rsidR="00757483">
        <w:rPr>
          <w:rFonts w:ascii="Calibri" w:eastAsia="Calibri" w:hAnsi="Calibri" w:cs="Calibri"/>
          <w:b/>
        </w:rPr>
        <w:t>,</w:t>
      </w:r>
      <w:r>
        <w:rPr>
          <w:rFonts w:ascii="Calibri" w:eastAsia="Calibri" w:hAnsi="Calibri" w:cs="Calibri"/>
          <w:b/>
        </w:rPr>
        <w:t xml:space="preserve">  202</w:t>
      </w:r>
      <w:r w:rsidR="00996802">
        <w:rPr>
          <w:rFonts w:ascii="Calibri" w:eastAsia="Calibri" w:hAnsi="Calibri" w:cs="Calibri"/>
          <w:b/>
        </w:rPr>
        <w:t>3</w:t>
      </w:r>
    </w:p>
    <w:p w14:paraId="24D5C0D7" w14:textId="10AC0226" w:rsidR="00CC5251" w:rsidRDefault="00CC5251" w:rsidP="00842407">
      <w:pPr>
        <w:spacing w:after="0" w:line="240" w:lineRule="auto"/>
      </w:pPr>
    </w:p>
    <w:p w14:paraId="31DB31A4" w14:textId="410C1F25" w:rsidR="00842407" w:rsidRDefault="00842407" w:rsidP="00842407">
      <w:pPr>
        <w:spacing w:after="0" w:line="240" w:lineRule="auto"/>
      </w:pPr>
    </w:p>
    <w:tbl>
      <w:tblPr>
        <w:tblW w:w="8045" w:type="dxa"/>
        <w:tblInd w:w="85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8045"/>
      </w:tblGrid>
      <w:tr w:rsidR="00842407" w14:paraId="79530E8B" w14:textId="77777777" w:rsidTr="00686715">
        <w:tc>
          <w:tcPr>
            <w:tcW w:w="8045" w:type="dxa"/>
            <w:tcBorders>
              <w:bottom w:val="single" w:sz="4" w:space="0" w:color="000000"/>
            </w:tcBorders>
            <w:vAlign w:val="bottom"/>
          </w:tcPr>
          <w:p w14:paraId="31FAB088" w14:textId="77777777" w:rsidR="00842407" w:rsidRDefault="00842407" w:rsidP="0084240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Attendees</w:t>
            </w:r>
          </w:p>
        </w:tc>
      </w:tr>
      <w:tr w:rsidR="00842407" w14:paraId="02B7984B" w14:textId="77777777" w:rsidTr="00686715">
        <w:tc>
          <w:tcPr>
            <w:tcW w:w="8045" w:type="dxa"/>
            <w:tcBorders>
              <w:top w:val="single" w:sz="4" w:space="0" w:color="000000"/>
            </w:tcBorders>
          </w:tcPr>
          <w:p w14:paraId="0261F318" w14:textId="77777777" w:rsidR="00842407" w:rsidRPr="00F144A0" w:rsidRDefault="00842407" w:rsidP="008424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  <w:r w:rsidRPr="00F144A0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Ian Parker, President</w:t>
            </w:r>
          </w:p>
        </w:tc>
      </w:tr>
      <w:tr w:rsidR="00842407" w14:paraId="16A540B3" w14:textId="77777777" w:rsidTr="00686715">
        <w:tc>
          <w:tcPr>
            <w:tcW w:w="8045" w:type="dxa"/>
          </w:tcPr>
          <w:p w14:paraId="585A2E0B" w14:textId="5D246ACB" w:rsidR="00842407" w:rsidRPr="00F144A0" w:rsidRDefault="00757525" w:rsidP="00842407">
            <w:pPr>
              <w:spacing w:after="0" w:line="240" w:lineRule="auto"/>
              <w:ind w:left="720"/>
              <w:rPr>
                <w:rFonts w:cstheme="minorHAnsi"/>
                <w:b/>
              </w:rPr>
            </w:pPr>
            <w:r w:rsidRPr="00F144A0">
              <w:rPr>
                <w:rFonts w:cstheme="minorHAnsi"/>
                <w:b/>
              </w:rPr>
              <w:t>Francie Kugelman</w:t>
            </w:r>
            <w:r w:rsidR="00842407" w:rsidRPr="00F144A0">
              <w:rPr>
                <w:rFonts w:cstheme="minorHAnsi"/>
                <w:b/>
              </w:rPr>
              <w:t xml:space="preserve">, Treasurer </w:t>
            </w:r>
          </w:p>
        </w:tc>
      </w:tr>
      <w:tr w:rsidR="00842407" w14:paraId="23AFFC6B" w14:textId="77777777" w:rsidTr="00686715">
        <w:tc>
          <w:tcPr>
            <w:tcW w:w="8045" w:type="dxa"/>
          </w:tcPr>
          <w:p w14:paraId="222FED51" w14:textId="77777777" w:rsidR="00842407" w:rsidRPr="00757483" w:rsidRDefault="00842407" w:rsidP="00842407">
            <w:pPr>
              <w:spacing w:after="0" w:line="240" w:lineRule="auto"/>
              <w:ind w:left="720"/>
              <w:rPr>
                <w:rFonts w:cstheme="minorHAnsi"/>
                <w:bCs/>
              </w:rPr>
            </w:pPr>
            <w:r w:rsidRPr="00757483">
              <w:rPr>
                <w:rFonts w:cstheme="minorHAnsi"/>
                <w:bCs/>
              </w:rPr>
              <w:t>Wendy Antipow, Spring Clean-up</w:t>
            </w:r>
          </w:p>
        </w:tc>
      </w:tr>
      <w:tr w:rsidR="00842407" w14:paraId="2F5D87FD" w14:textId="77777777" w:rsidTr="00686715">
        <w:trPr>
          <w:trHeight w:val="278"/>
        </w:trPr>
        <w:tc>
          <w:tcPr>
            <w:tcW w:w="8045" w:type="dxa"/>
          </w:tcPr>
          <w:p w14:paraId="31734CFE" w14:textId="77777777" w:rsidR="00842407" w:rsidRPr="00F144A0" w:rsidRDefault="00842407" w:rsidP="00842407">
            <w:pPr>
              <w:spacing w:after="0" w:line="240" w:lineRule="auto"/>
              <w:ind w:left="720"/>
              <w:rPr>
                <w:rFonts w:cstheme="minorHAnsi"/>
                <w:b/>
              </w:rPr>
            </w:pPr>
            <w:r w:rsidRPr="00F144A0">
              <w:rPr>
                <w:rFonts w:cstheme="minorHAnsi"/>
                <w:b/>
              </w:rPr>
              <w:t>Kellie Batali, Director of Community Events</w:t>
            </w:r>
          </w:p>
        </w:tc>
      </w:tr>
      <w:tr w:rsidR="00842407" w14:paraId="1C797FAD" w14:textId="77777777" w:rsidTr="00686715">
        <w:trPr>
          <w:trHeight w:val="278"/>
        </w:trPr>
        <w:tc>
          <w:tcPr>
            <w:tcW w:w="8045" w:type="dxa"/>
          </w:tcPr>
          <w:p w14:paraId="0C22573D" w14:textId="77777777" w:rsidR="00842407" w:rsidRPr="00757483" w:rsidRDefault="00842407" w:rsidP="00842407">
            <w:pPr>
              <w:spacing w:after="0" w:line="240" w:lineRule="auto"/>
              <w:ind w:left="720"/>
              <w:rPr>
                <w:rFonts w:cstheme="minorHAnsi"/>
                <w:bCs/>
              </w:rPr>
            </w:pPr>
            <w:r w:rsidRPr="00757483">
              <w:rPr>
                <w:rFonts w:cstheme="minorHAnsi"/>
                <w:bCs/>
              </w:rPr>
              <w:t>Meg Wade, Parks VP</w:t>
            </w:r>
          </w:p>
        </w:tc>
      </w:tr>
      <w:tr w:rsidR="00842407" w14:paraId="054ADED5" w14:textId="77777777" w:rsidTr="00686715">
        <w:tc>
          <w:tcPr>
            <w:tcW w:w="8045" w:type="dxa"/>
          </w:tcPr>
          <w:p w14:paraId="7C23D261" w14:textId="77777777" w:rsidR="00842407" w:rsidRPr="00757483" w:rsidRDefault="00842407" w:rsidP="00842407">
            <w:pPr>
              <w:spacing w:after="0" w:line="240" w:lineRule="auto"/>
              <w:ind w:left="720"/>
              <w:rPr>
                <w:rFonts w:cstheme="minorHAnsi"/>
                <w:bCs/>
              </w:rPr>
            </w:pPr>
            <w:r w:rsidRPr="00757483">
              <w:rPr>
                <w:rFonts w:cstheme="minorHAnsi"/>
                <w:bCs/>
              </w:rPr>
              <w:t>Connie Harris, Welcome Committee</w:t>
            </w:r>
          </w:p>
        </w:tc>
      </w:tr>
      <w:tr w:rsidR="00842407" w14:paraId="2BCFBCD9" w14:textId="77777777" w:rsidTr="00686715">
        <w:tc>
          <w:tcPr>
            <w:tcW w:w="8045" w:type="dxa"/>
          </w:tcPr>
          <w:p w14:paraId="24535424" w14:textId="77777777" w:rsidR="00842407" w:rsidRPr="00F144A0" w:rsidRDefault="00842407" w:rsidP="008424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  <w:r w:rsidRPr="00F144A0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Linda Shepherd, Pea Patch Coordinator</w:t>
            </w:r>
          </w:p>
        </w:tc>
      </w:tr>
      <w:tr w:rsidR="00842407" w14:paraId="3EE9953E" w14:textId="77777777" w:rsidTr="00686715">
        <w:tc>
          <w:tcPr>
            <w:tcW w:w="8045" w:type="dxa"/>
          </w:tcPr>
          <w:p w14:paraId="5B8CAD84" w14:textId="77777777" w:rsidR="00842407" w:rsidRPr="00757483" w:rsidRDefault="00842407" w:rsidP="00842407">
            <w:pPr>
              <w:spacing w:after="0" w:line="240" w:lineRule="auto"/>
              <w:ind w:left="720"/>
              <w:rPr>
                <w:rFonts w:cstheme="minorHAnsi"/>
                <w:bCs/>
              </w:rPr>
            </w:pPr>
            <w:r w:rsidRPr="00757483">
              <w:rPr>
                <w:rFonts w:cstheme="minorHAnsi"/>
                <w:bCs/>
              </w:rPr>
              <w:t>Wayne Elson, Firewise Chair</w:t>
            </w:r>
          </w:p>
        </w:tc>
      </w:tr>
      <w:tr w:rsidR="00842407" w14:paraId="3E5AD8AA" w14:textId="77777777" w:rsidTr="00686715">
        <w:tc>
          <w:tcPr>
            <w:tcW w:w="8045" w:type="dxa"/>
          </w:tcPr>
          <w:p w14:paraId="220F41C5" w14:textId="77777777" w:rsidR="00842407" w:rsidRPr="00F144A0" w:rsidRDefault="00842407" w:rsidP="008424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  <w:r w:rsidRPr="00F144A0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Carrie Mapes, Secretary</w:t>
            </w:r>
          </w:p>
        </w:tc>
      </w:tr>
      <w:tr w:rsidR="00842407" w14:paraId="580234AF" w14:textId="77777777" w:rsidTr="00686715">
        <w:tc>
          <w:tcPr>
            <w:tcW w:w="8045" w:type="dxa"/>
          </w:tcPr>
          <w:p w14:paraId="3E36D124" w14:textId="64AB5D3A" w:rsidR="00842407" w:rsidRPr="00F144A0" w:rsidRDefault="00842407" w:rsidP="00842407">
            <w:pPr>
              <w:spacing w:after="0" w:line="240" w:lineRule="auto"/>
              <w:ind w:left="720"/>
              <w:rPr>
                <w:rFonts w:cstheme="minorHAnsi"/>
                <w:b/>
              </w:rPr>
            </w:pPr>
            <w:r w:rsidRPr="00F144A0">
              <w:rPr>
                <w:rFonts w:cstheme="minorHAnsi"/>
                <w:b/>
              </w:rPr>
              <w:t>Mary Nelson</w:t>
            </w:r>
          </w:p>
        </w:tc>
      </w:tr>
      <w:tr w:rsidR="00842407" w14:paraId="20F46A74" w14:textId="77777777" w:rsidTr="00686715">
        <w:tc>
          <w:tcPr>
            <w:tcW w:w="8045" w:type="dxa"/>
          </w:tcPr>
          <w:p w14:paraId="184EC551" w14:textId="002374F8" w:rsidR="00842407" w:rsidRPr="00757483" w:rsidRDefault="00842407" w:rsidP="00842407">
            <w:pPr>
              <w:spacing w:after="0" w:line="240" w:lineRule="auto"/>
              <w:ind w:left="720"/>
              <w:rPr>
                <w:rFonts w:cstheme="minorHAnsi"/>
                <w:bCs/>
              </w:rPr>
            </w:pPr>
            <w:r w:rsidRPr="00757483">
              <w:rPr>
                <w:rFonts w:cstheme="minorHAnsi"/>
                <w:bCs/>
              </w:rPr>
              <w:t xml:space="preserve">Guests:  </w:t>
            </w:r>
          </w:p>
        </w:tc>
      </w:tr>
    </w:tbl>
    <w:p w14:paraId="1551D2A8" w14:textId="0757D6F8" w:rsidR="00CC5251" w:rsidRDefault="00CC5251"/>
    <w:tbl>
      <w:tblPr>
        <w:tblStyle w:val="TableGrid"/>
        <w:tblW w:w="20160" w:type="dxa"/>
        <w:tblInd w:w="-275" w:type="dxa"/>
        <w:tblLook w:val="04A0" w:firstRow="1" w:lastRow="0" w:firstColumn="1" w:lastColumn="0" w:noHBand="0" w:noVBand="1"/>
      </w:tblPr>
      <w:tblGrid>
        <w:gridCol w:w="2517"/>
        <w:gridCol w:w="8834"/>
        <w:gridCol w:w="8809"/>
      </w:tblGrid>
      <w:tr w:rsidR="00925D9C" w:rsidRPr="00A97A27" w14:paraId="3AB11979" w14:textId="77777777" w:rsidTr="00996802">
        <w:trPr>
          <w:gridAfter w:val="1"/>
          <w:wAfter w:w="8809" w:type="dxa"/>
        </w:trPr>
        <w:tc>
          <w:tcPr>
            <w:tcW w:w="2517" w:type="dxa"/>
            <w:shd w:val="clear" w:color="auto" w:fill="385623" w:themeFill="accent6" w:themeFillShade="80"/>
          </w:tcPr>
          <w:p w14:paraId="6B7239BA" w14:textId="17124EC0" w:rsidR="00925D9C" w:rsidRPr="00A97A27" w:rsidRDefault="00DC113C">
            <w:pPr>
              <w:rPr>
                <w:rFonts w:cstheme="minorHAnsi"/>
                <w:b/>
                <w:bCs/>
                <w:color w:val="FFFFFF" w:themeColor="background1"/>
              </w:rPr>
            </w:pPr>
            <w:r w:rsidRPr="00A97A27">
              <w:rPr>
                <w:rFonts w:cstheme="minorHAnsi"/>
                <w:b/>
                <w:bCs/>
                <w:color w:val="FFFFFF" w:themeColor="background1"/>
              </w:rPr>
              <w:t>AGENDA</w:t>
            </w:r>
            <w:r w:rsidR="00925D9C" w:rsidRPr="00A97A27">
              <w:rPr>
                <w:rFonts w:cstheme="minorHAnsi"/>
                <w:b/>
                <w:bCs/>
                <w:color w:val="FFFFFF" w:themeColor="background1"/>
              </w:rPr>
              <w:t xml:space="preserve"> ITEM</w:t>
            </w:r>
            <w:r w:rsidRPr="00A97A27">
              <w:rPr>
                <w:rFonts w:cstheme="minorHAnsi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8834" w:type="dxa"/>
            <w:shd w:val="clear" w:color="auto" w:fill="385623" w:themeFill="accent6" w:themeFillShade="80"/>
          </w:tcPr>
          <w:p w14:paraId="181D9141" w14:textId="6E83C9D9" w:rsidR="00925D9C" w:rsidRPr="00A97A27" w:rsidRDefault="00925D9C">
            <w:pPr>
              <w:rPr>
                <w:rFonts w:cstheme="minorHAnsi"/>
                <w:b/>
                <w:bCs/>
                <w:color w:val="FFFFFF" w:themeColor="background1"/>
              </w:rPr>
            </w:pPr>
            <w:r w:rsidRPr="00A97A27">
              <w:rPr>
                <w:rFonts w:cstheme="minorHAnsi"/>
                <w:b/>
                <w:bCs/>
                <w:color w:val="FFFFFF" w:themeColor="background1"/>
              </w:rPr>
              <w:t>ITEM DESCRIPTION</w:t>
            </w:r>
          </w:p>
        </w:tc>
      </w:tr>
      <w:tr w:rsidR="00CA3050" w:rsidRPr="00A97A27" w14:paraId="1DF1FC09" w14:textId="77777777" w:rsidTr="00996802">
        <w:trPr>
          <w:gridAfter w:val="1"/>
          <w:wAfter w:w="8809" w:type="dxa"/>
        </w:trPr>
        <w:tc>
          <w:tcPr>
            <w:tcW w:w="2517" w:type="dxa"/>
            <w:shd w:val="clear" w:color="auto" w:fill="auto"/>
          </w:tcPr>
          <w:p w14:paraId="434626ED" w14:textId="48525757" w:rsidR="00CA3050" w:rsidRDefault="00CA3050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Welcome New Members</w:t>
            </w:r>
          </w:p>
        </w:tc>
        <w:tc>
          <w:tcPr>
            <w:tcW w:w="8834" w:type="dxa"/>
            <w:shd w:val="clear" w:color="auto" w:fill="auto"/>
          </w:tcPr>
          <w:p w14:paraId="27C890B4" w14:textId="4E136A2B" w:rsidR="00CA3050" w:rsidRDefault="00CA3050">
            <w:pPr>
              <w:rPr>
                <w:rFonts w:cstheme="minorHAnsi"/>
              </w:rPr>
            </w:pPr>
            <w:r>
              <w:rPr>
                <w:rFonts w:cstheme="minorHAnsi"/>
              </w:rPr>
              <w:t>Welcome Francie Kugelman and Theresa Solak</w:t>
            </w:r>
          </w:p>
          <w:p w14:paraId="7550203F" w14:textId="1D60DB44" w:rsidR="00CA3050" w:rsidRPr="00996802" w:rsidRDefault="00CA3050">
            <w:pPr>
              <w:rPr>
                <w:rFonts w:cstheme="minorHAnsi"/>
              </w:rPr>
            </w:pPr>
          </w:p>
        </w:tc>
      </w:tr>
      <w:tr w:rsidR="00996802" w:rsidRPr="00A97A27" w14:paraId="49B8AE5D" w14:textId="77777777" w:rsidTr="00996802">
        <w:trPr>
          <w:gridAfter w:val="1"/>
          <w:wAfter w:w="8809" w:type="dxa"/>
        </w:trPr>
        <w:tc>
          <w:tcPr>
            <w:tcW w:w="2517" w:type="dxa"/>
            <w:shd w:val="clear" w:color="auto" w:fill="auto"/>
          </w:tcPr>
          <w:p w14:paraId="3ABA010C" w14:textId="05DC8C26" w:rsidR="00996802" w:rsidRPr="00996802" w:rsidRDefault="00996802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MCA Fee Increase (Ian, Group)</w:t>
            </w:r>
          </w:p>
        </w:tc>
        <w:tc>
          <w:tcPr>
            <w:tcW w:w="8834" w:type="dxa"/>
            <w:shd w:val="clear" w:color="auto" w:fill="auto"/>
          </w:tcPr>
          <w:p w14:paraId="0CC70287" w14:textId="753272F6" w:rsidR="00996802" w:rsidRPr="00996802" w:rsidRDefault="00996802">
            <w:pPr>
              <w:rPr>
                <w:rFonts w:cstheme="minorHAnsi"/>
              </w:rPr>
            </w:pPr>
            <w:r w:rsidRPr="00996802">
              <w:rPr>
                <w:rFonts w:cstheme="minorHAnsi"/>
              </w:rPr>
              <w:t>Suggestion from A</w:t>
            </w:r>
            <w:r w:rsidR="00985D0D">
              <w:rPr>
                <w:rFonts w:cstheme="minorHAnsi"/>
              </w:rPr>
              <w:t xml:space="preserve">nnual </w:t>
            </w:r>
            <w:r w:rsidRPr="00996802">
              <w:rPr>
                <w:rFonts w:cstheme="minorHAnsi"/>
              </w:rPr>
              <w:t>G</w:t>
            </w:r>
            <w:r w:rsidR="00985D0D">
              <w:rPr>
                <w:rFonts w:cstheme="minorHAnsi"/>
              </w:rPr>
              <w:t xml:space="preserve">eneral </w:t>
            </w:r>
            <w:r w:rsidRPr="00996802">
              <w:rPr>
                <w:rFonts w:cstheme="minorHAnsi"/>
              </w:rPr>
              <w:t>M</w:t>
            </w:r>
            <w:r w:rsidR="00985D0D">
              <w:rPr>
                <w:rFonts w:cstheme="minorHAnsi"/>
              </w:rPr>
              <w:t>eeting</w:t>
            </w:r>
            <w:r w:rsidRPr="00996802">
              <w:rPr>
                <w:rFonts w:cstheme="minorHAnsi"/>
              </w:rPr>
              <w:t xml:space="preserve"> to increase MCA annual fees</w:t>
            </w:r>
            <w:r w:rsidR="00D97AD5">
              <w:rPr>
                <w:rFonts w:cstheme="minorHAnsi"/>
              </w:rPr>
              <w:t xml:space="preserve">.  Board agrees to not raise fees at this time.  Instead, focus will </w:t>
            </w:r>
            <w:r w:rsidR="00F144A0">
              <w:rPr>
                <w:rFonts w:cstheme="minorHAnsi"/>
              </w:rPr>
              <w:t>remain on increasing membership.</w:t>
            </w:r>
          </w:p>
        </w:tc>
      </w:tr>
      <w:tr w:rsidR="00996802" w:rsidRPr="00A97A27" w14:paraId="6BCD047D" w14:textId="77777777" w:rsidTr="00996802">
        <w:trPr>
          <w:gridAfter w:val="1"/>
          <w:wAfter w:w="8809" w:type="dxa"/>
        </w:trPr>
        <w:tc>
          <w:tcPr>
            <w:tcW w:w="2517" w:type="dxa"/>
            <w:shd w:val="clear" w:color="auto" w:fill="auto"/>
          </w:tcPr>
          <w:p w14:paraId="5DCFF331" w14:textId="2953FC1A" w:rsidR="00996802" w:rsidRDefault="00996802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MCC Donation Request (Ian, Group)</w:t>
            </w:r>
          </w:p>
        </w:tc>
        <w:tc>
          <w:tcPr>
            <w:tcW w:w="8834" w:type="dxa"/>
            <w:shd w:val="clear" w:color="auto" w:fill="auto"/>
          </w:tcPr>
          <w:p w14:paraId="0B1D9294" w14:textId="77777777" w:rsidR="00996802" w:rsidRDefault="00996802">
            <w:pPr>
              <w:rPr>
                <w:rFonts w:cstheme="minorHAnsi"/>
              </w:rPr>
            </w:pPr>
            <w:r w:rsidRPr="00996802">
              <w:rPr>
                <w:rFonts w:cstheme="minorHAnsi"/>
              </w:rPr>
              <w:t>MCC has requested a donation to assist with kitchen remodel</w:t>
            </w:r>
          </w:p>
          <w:p w14:paraId="088CDFEE" w14:textId="77777777" w:rsidR="00F144A0" w:rsidRDefault="00F144A0" w:rsidP="00F144A0">
            <w:pPr>
              <w:rPr>
                <w:rFonts w:cstheme="minorHAnsi"/>
              </w:rPr>
            </w:pPr>
            <w:r>
              <w:rPr>
                <w:rFonts w:cstheme="minorHAnsi"/>
              </w:rPr>
              <w:t>Cost of remodel is approximately $40,000</w:t>
            </w:r>
          </w:p>
          <w:p w14:paraId="0DB17472" w14:textId="75681A7E" w:rsidR="00F144A0" w:rsidRPr="00996802" w:rsidRDefault="00F144A0" w:rsidP="00F144A0">
            <w:pPr>
              <w:rPr>
                <w:rFonts w:cstheme="minorHAnsi"/>
              </w:rPr>
            </w:pPr>
            <w:r>
              <w:rPr>
                <w:rFonts w:cstheme="minorHAnsi"/>
              </w:rPr>
              <w:t>Board approves $2,000 donation</w:t>
            </w:r>
            <w:r>
              <w:rPr>
                <w:rFonts w:cstheme="minorHAnsi"/>
              </w:rPr>
              <w:t>.</w:t>
            </w:r>
          </w:p>
        </w:tc>
      </w:tr>
      <w:tr w:rsidR="00996802" w:rsidRPr="00A97A27" w14:paraId="3DD5D0BD" w14:textId="77777777" w:rsidTr="00996802">
        <w:trPr>
          <w:gridAfter w:val="1"/>
          <w:wAfter w:w="8809" w:type="dxa"/>
        </w:trPr>
        <w:tc>
          <w:tcPr>
            <w:tcW w:w="2517" w:type="dxa"/>
            <w:shd w:val="clear" w:color="auto" w:fill="auto"/>
          </w:tcPr>
          <w:p w14:paraId="16EF609E" w14:textId="26019FBD" w:rsidR="00996802" w:rsidRPr="00996802" w:rsidRDefault="00996802" w:rsidP="00996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eastAsia="Calibri" w:cstheme="minorHAnsi"/>
                <w:b/>
                <w:color w:val="000000"/>
              </w:rPr>
            </w:pPr>
            <w:r w:rsidRPr="00A97A27">
              <w:rPr>
                <w:rFonts w:eastAsia="Calibri" w:cstheme="minorHAnsi"/>
                <w:b/>
                <w:color w:val="000000"/>
              </w:rPr>
              <w:t>Strategies to recruit volunteers and MCA members</w:t>
            </w:r>
            <w:r>
              <w:rPr>
                <w:rFonts w:eastAsia="Calibri" w:cstheme="minorHAnsi"/>
                <w:b/>
                <w:color w:val="000000"/>
              </w:rPr>
              <w:t xml:space="preserve"> (Ian, Group)</w:t>
            </w:r>
          </w:p>
        </w:tc>
        <w:tc>
          <w:tcPr>
            <w:tcW w:w="8834" w:type="dxa"/>
            <w:shd w:val="clear" w:color="auto" w:fill="auto"/>
          </w:tcPr>
          <w:p w14:paraId="785A5E05" w14:textId="540C7811" w:rsidR="00996802" w:rsidRPr="00996802" w:rsidRDefault="00996802">
            <w:pPr>
              <w:rPr>
                <w:rFonts w:cstheme="minorHAnsi"/>
              </w:rPr>
            </w:pPr>
            <w:r>
              <w:rPr>
                <w:rFonts w:cstheme="minorHAnsi"/>
              </w:rPr>
              <w:t>Discuss creation of subcommittee to assist with recruiting volunteers</w:t>
            </w:r>
            <w:r w:rsidR="00F144A0">
              <w:rPr>
                <w:rFonts w:cstheme="minorHAnsi"/>
              </w:rPr>
              <w:t>.  Group agrees to continue to recruit volunteers, but determines that creating a subcommittee isn’t necessary at this time.</w:t>
            </w:r>
          </w:p>
        </w:tc>
      </w:tr>
      <w:tr w:rsidR="00996802" w:rsidRPr="00A97A27" w14:paraId="7DC2A807" w14:textId="77777777" w:rsidTr="00996802">
        <w:trPr>
          <w:gridAfter w:val="1"/>
          <w:wAfter w:w="8809" w:type="dxa"/>
        </w:trPr>
        <w:tc>
          <w:tcPr>
            <w:tcW w:w="2517" w:type="dxa"/>
          </w:tcPr>
          <w:p w14:paraId="7AB205CF" w14:textId="53C2E4E7" w:rsidR="00996802" w:rsidRPr="00B93F09" w:rsidRDefault="00996802" w:rsidP="009B21F3">
            <w:pPr>
              <w:rPr>
                <w:rFonts w:cstheme="minorHAnsi"/>
                <w:b/>
                <w:bCs/>
              </w:rPr>
            </w:pPr>
            <w:r w:rsidRPr="00B93F09">
              <w:rPr>
                <w:rFonts w:cstheme="minorHAnsi"/>
                <w:b/>
                <w:bCs/>
              </w:rPr>
              <w:t>Firewise Chipper Days (Linda &amp; Wayne)</w:t>
            </w:r>
          </w:p>
        </w:tc>
        <w:tc>
          <w:tcPr>
            <w:tcW w:w="8834" w:type="dxa"/>
          </w:tcPr>
          <w:p w14:paraId="3C743084" w14:textId="77777777" w:rsidR="005E7C53" w:rsidRPr="00D10EC1" w:rsidRDefault="00996802" w:rsidP="00D10E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b/>
                <w:bCs/>
              </w:rPr>
            </w:pPr>
            <w:r w:rsidRPr="00D10EC1">
              <w:rPr>
                <w:rFonts w:cstheme="minorHAnsi"/>
                <w:b/>
                <w:bCs/>
              </w:rPr>
              <w:t>Firewise Survey</w:t>
            </w:r>
            <w:r w:rsidR="005E7C53" w:rsidRPr="00D10EC1">
              <w:rPr>
                <w:rFonts w:cstheme="minorHAnsi"/>
                <w:b/>
                <w:bCs/>
              </w:rPr>
              <w:t xml:space="preserve">: </w:t>
            </w:r>
          </w:p>
          <w:p w14:paraId="76D44AC8" w14:textId="5447501A" w:rsidR="00996802" w:rsidRDefault="005E7C53" w:rsidP="00996802">
            <w:pPr>
              <w:pStyle w:val="ListParagraph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75 responded; 58 participated in the past; 17 had not</w:t>
            </w:r>
          </w:p>
          <w:p w14:paraId="4ED8D3EE" w14:textId="426764E3" w:rsidR="005E7C53" w:rsidRDefault="005E7C53" w:rsidP="00996802">
            <w:pPr>
              <w:pStyle w:val="ListParagraph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26 would not participate if the cost was $50/pile</w:t>
            </w:r>
          </w:p>
          <w:p w14:paraId="13962E69" w14:textId="545FC5B9" w:rsidR="005E7C53" w:rsidRDefault="005E7C53" w:rsidP="00996802">
            <w:pPr>
              <w:pStyle w:val="ListParagraph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Of those, 4 would pay $25, 2 would pay $30, and 2 would pay $35 </w:t>
            </w:r>
          </w:p>
          <w:p w14:paraId="7FB4A405" w14:textId="435D3E0F" w:rsidR="005E7C53" w:rsidRPr="005E7C53" w:rsidRDefault="005E7C53" w:rsidP="005E7C53">
            <w:pPr>
              <w:pStyle w:val="ListParagraph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5E7C53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5 people volunteered to help the Firewise Committee</w:t>
            </w:r>
          </w:p>
          <w:p w14:paraId="76AC88C6" w14:textId="77777777" w:rsidR="00996802" w:rsidRPr="00F144A0" w:rsidRDefault="00996802" w:rsidP="00996802">
            <w:pPr>
              <w:pStyle w:val="ListParagraph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theme="minorHAnsi"/>
              </w:rPr>
            </w:pPr>
            <w:r w:rsidRPr="00996802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Chipper Days</w:t>
            </w:r>
            <w:r w:rsidR="005E7C53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(see Firewise Updates below)</w:t>
            </w:r>
          </w:p>
          <w:p w14:paraId="6D4FB913" w14:textId="77777777" w:rsidR="00F144A0" w:rsidRDefault="00F144A0" w:rsidP="00F144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theme="minorHAnsi"/>
              </w:rPr>
            </w:pPr>
          </w:p>
          <w:p w14:paraId="1A95BEBA" w14:textId="33D239DA" w:rsidR="00F144A0" w:rsidRPr="00F144A0" w:rsidRDefault="00F144A0" w:rsidP="00F144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Board agrees that fee for April Chipper Days will be $25 per bundle.</w:t>
            </w:r>
          </w:p>
        </w:tc>
      </w:tr>
      <w:tr w:rsidR="00996802" w:rsidRPr="00A97A27" w14:paraId="5AF4D521" w14:textId="77777777" w:rsidTr="00996802">
        <w:trPr>
          <w:gridAfter w:val="1"/>
          <w:wAfter w:w="8809" w:type="dxa"/>
        </w:trPr>
        <w:tc>
          <w:tcPr>
            <w:tcW w:w="2517" w:type="dxa"/>
          </w:tcPr>
          <w:p w14:paraId="618B139F" w14:textId="77777777" w:rsidR="00996802" w:rsidRPr="00A97A27" w:rsidRDefault="00996802" w:rsidP="009B21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theme="minorHAnsi"/>
                <w:b/>
                <w:color w:val="000000"/>
              </w:rPr>
            </w:pPr>
            <w:r w:rsidRPr="00A97A27">
              <w:rPr>
                <w:rFonts w:eastAsia="Calibri" w:cstheme="minorHAnsi"/>
                <w:b/>
                <w:color w:val="000000"/>
              </w:rPr>
              <w:t>MCA Newsletter planning (Carrie)</w:t>
            </w:r>
          </w:p>
          <w:p w14:paraId="14B02A81" w14:textId="149CE1B2" w:rsidR="00996802" w:rsidRPr="00B93F09" w:rsidRDefault="00996802" w:rsidP="009B21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theme="minorHAnsi"/>
                <w:b/>
                <w:bCs/>
              </w:rPr>
            </w:pPr>
          </w:p>
        </w:tc>
        <w:tc>
          <w:tcPr>
            <w:tcW w:w="8834" w:type="dxa"/>
          </w:tcPr>
          <w:p w14:paraId="455B4F0F" w14:textId="439C5551" w:rsidR="00996802" w:rsidRPr="00996802" w:rsidRDefault="00996802" w:rsidP="009B21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</w:rPr>
            </w:pPr>
            <w:r w:rsidRPr="00996802">
              <w:rPr>
                <w:rFonts w:cstheme="minorHAnsi"/>
              </w:rPr>
              <w:t>Publish date will be February 27th, 2023.</w:t>
            </w:r>
            <w:r w:rsidR="00384CA3">
              <w:rPr>
                <w:rFonts w:cstheme="minorHAnsi"/>
              </w:rPr>
              <w:t xml:space="preserve"> </w:t>
            </w:r>
            <w:r w:rsidR="00384CA3" w:rsidRPr="00384CA3">
              <w:rPr>
                <w:rFonts w:cstheme="minorHAnsi"/>
              </w:rPr>
              <w:t>Mike Styskal is in the process of laying out the newsletter</w:t>
            </w:r>
            <w:r w:rsidR="00384CA3">
              <w:rPr>
                <w:rFonts w:cstheme="minorHAnsi"/>
              </w:rPr>
              <w:t xml:space="preserve">; a </w:t>
            </w:r>
            <w:r w:rsidR="00330F34">
              <w:rPr>
                <w:rFonts w:cstheme="minorHAnsi"/>
              </w:rPr>
              <w:t>draft</w:t>
            </w:r>
            <w:r w:rsidR="00384CA3">
              <w:rPr>
                <w:rFonts w:cstheme="minorHAnsi"/>
              </w:rPr>
              <w:t xml:space="preserve"> was sent to the Board to show</w:t>
            </w:r>
            <w:r w:rsidR="00384CA3" w:rsidRPr="00384CA3">
              <w:rPr>
                <w:rFonts w:cstheme="minorHAnsi"/>
              </w:rPr>
              <w:t xml:space="preserve"> how it’s developing.</w:t>
            </w:r>
          </w:p>
        </w:tc>
      </w:tr>
      <w:tr w:rsidR="00E23915" w:rsidRPr="00A97A27" w14:paraId="1A8838B7" w14:textId="77777777" w:rsidTr="00996802">
        <w:trPr>
          <w:gridAfter w:val="1"/>
          <w:wAfter w:w="8809" w:type="dxa"/>
        </w:trPr>
        <w:tc>
          <w:tcPr>
            <w:tcW w:w="2517" w:type="dxa"/>
          </w:tcPr>
          <w:p w14:paraId="14C9FE94" w14:textId="110247B1" w:rsidR="00E23915" w:rsidRPr="00A97A27" w:rsidRDefault="00E23915" w:rsidP="009B21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theme="minorHAnsi"/>
                <w:b/>
                <w:color w:val="000000"/>
              </w:rPr>
            </w:pPr>
            <w:r>
              <w:rPr>
                <w:rFonts w:eastAsia="Calibri" w:cstheme="minorHAnsi"/>
                <w:b/>
                <w:color w:val="000000"/>
              </w:rPr>
              <w:t>Insurance Policies</w:t>
            </w:r>
          </w:p>
        </w:tc>
        <w:tc>
          <w:tcPr>
            <w:tcW w:w="8834" w:type="dxa"/>
          </w:tcPr>
          <w:p w14:paraId="1248F7AB" w14:textId="77777777" w:rsidR="00E23915" w:rsidRDefault="00E23915" w:rsidP="009B21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</w:rPr>
            </w:pPr>
            <w:r>
              <w:rPr>
                <w:rFonts w:cstheme="minorHAnsi"/>
              </w:rPr>
              <w:t>MCA Board has two policies.  Board approval required for 2023 coverage</w:t>
            </w:r>
          </w:p>
          <w:p w14:paraId="5A7C9398" w14:textId="77777777" w:rsidR="00E23915" w:rsidRPr="00E23915" w:rsidRDefault="00E23915" w:rsidP="00E23915">
            <w:pPr>
              <w:pStyle w:val="ListParagraph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E23915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lastRenderedPageBreak/>
              <w:t>Director &amp; Officers Insurance – Board approval for insurance = $4100</w:t>
            </w:r>
          </w:p>
          <w:p w14:paraId="609186CB" w14:textId="6002551A" w:rsidR="00E23915" w:rsidRDefault="00E23915" w:rsidP="00E23915">
            <w:pPr>
              <w:pStyle w:val="ListParagraph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E23915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General Liability – Liberty Mutual $1800</w:t>
            </w:r>
          </w:p>
          <w:p w14:paraId="5487B51D" w14:textId="4569ED51" w:rsidR="00E23915" w:rsidRPr="00E23915" w:rsidRDefault="00E23915" w:rsidP="00E23915">
            <w:pPr>
              <w:pStyle w:val="ListParagraph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Insurance costs keep increasing, and the board requests additional information on coverage – does board require this level of coverage?</w:t>
            </w:r>
          </w:p>
          <w:p w14:paraId="524092E6" w14:textId="77777777" w:rsidR="00E23915" w:rsidRDefault="00E23915" w:rsidP="00E23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cstheme="minorHAnsi"/>
              </w:rPr>
            </w:pPr>
          </w:p>
          <w:p w14:paraId="75E4D4D7" w14:textId="3AD32BB5" w:rsidR="00E23915" w:rsidRPr="00E23915" w:rsidRDefault="00E23915" w:rsidP="00E23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cstheme="minorHAnsi"/>
                <w:b/>
                <w:bCs/>
                <w:u w:val="single"/>
              </w:rPr>
            </w:pPr>
            <w:r w:rsidRPr="00E23915">
              <w:rPr>
                <w:rFonts w:cstheme="minorHAnsi"/>
                <w:b/>
                <w:bCs/>
                <w:u w:val="single"/>
              </w:rPr>
              <w:t>Action Items:</w:t>
            </w:r>
          </w:p>
          <w:p w14:paraId="24382FA3" w14:textId="7E781674" w:rsidR="00E23915" w:rsidRPr="00E23915" w:rsidRDefault="00E23915" w:rsidP="00E23915">
            <w:pPr>
              <w:pStyle w:val="ListParagraph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</w:rPr>
            </w:pPr>
            <w:r w:rsidRPr="00E23915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Ian to follow-up with Insurance agent to assess if this coverage is what we require.</w:t>
            </w:r>
            <w:r>
              <w:rPr>
                <w:rFonts w:cstheme="minorHAnsi"/>
              </w:rPr>
              <w:t xml:space="preserve"> </w:t>
            </w:r>
          </w:p>
        </w:tc>
      </w:tr>
      <w:tr w:rsidR="00996802" w:rsidRPr="00A97A27" w14:paraId="021FEAC3" w14:textId="77777777" w:rsidTr="00996802">
        <w:trPr>
          <w:gridAfter w:val="1"/>
          <w:wAfter w:w="8809" w:type="dxa"/>
        </w:trPr>
        <w:tc>
          <w:tcPr>
            <w:tcW w:w="11351" w:type="dxa"/>
            <w:gridSpan w:val="2"/>
            <w:shd w:val="clear" w:color="auto" w:fill="385623" w:themeFill="accent6" w:themeFillShade="80"/>
          </w:tcPr>
          <w:p w14:paraId="47F43473" w14:textId="4433ECDA" w:rsidR="00996802" w:rsidRPr="006D4713" w:rsidRDefault="00996802" w:rsidP="00996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theme="minorHAnsi"/>
              </w:rPr>
            </w:pPr>
            <w:r w:rsidRPr="00996802">
              <w:rPr>
                <w:rFonts w:cstheme="minorHAnsi"/>
                <w:b/>
                <w:bCs/>
                <w:color w:val="FFFFFF" w:themeColor="background1"/>
              </w:rPr>
              <w:lastRenderedPageBreak/>
              <w:t>OFFICERS REPORTS AND UPDATES</w:t>
            </w:r>
          </w:p>
        </w:tc>
      </w:tr>
      <w:tr w:rsidR="00996802" w:rsidRPr="00A97A27" w14:paraId="721C444D" w14:textId="77777777" w:rsidTr="00996802">
        <w:trPr>
          <w:gridAfter w:val="1"/>
          <w:wAfter w:w="8809" w:type="dxa"/>
        </w:trPr>
        <w:tc>
          <w:tcPr>
            <w:tcW w:w="2517" w:type="dxa"/>
          </w:tcPr>
          <w:p w14:paraId="7F2780CC" w14:textId="78FAD872" w:rsidR="00996802" w:rsidRPr="00A97A27" w:rsidRDefault="00996802" w:rsidP="009B21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theme="minorHAnsi"/>
                <w:b/>
                <w:color w:val="000000"/>
              </w:rPr>
            </w:pPr>
            <w:r>
              <w:rPr>
                <w:rFonts w:eastAsia="Calibri" w:cstheme="minorHAnsi"/>
                <w:b/>
                <w:color w:val="000000"/>
              </w:rPr>
              <w:t>Membership Update</w:t>
            </w:r>
          </w:p>
        </w:tc>
        <w:tc>
          <w:tcPr>
            <w:tcW w:w="8834" w:type="dxa"/>
          </w:tcPr>
          <w:p w14:paraId="01E721B6" w14:textId="77777777" w:rsidR="00F144A0" w:rsidRDefault="00F144A0" w:rsidP="009B21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MCA needs a new Membership VP, and to have a better understanding of the membership database from Larry Mar. </w:t>
            </w:r>
          </w:p>
          <w:p w14:paraId="53EC88C5" w14:textId="53C919C3" w:rsidR="00F144A0" w:rsidRPr="00F144A0" w:rsidRDefault="00F144A0" w:rsidP="009B21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theme="minorHAnsi"/>
                <w:b/>
                <w:bCs/>
                <w:u w:val="single"/>
              </w:rPr>
            </w:pPr>
            <w:r w:rsidRPr="00F144A0">
              <w:rPr>
                <w:rFonts w:eastAsia="Calibri" w:cstheme="minorHAnsi"/>
                <w:b/>
                <w:bCs/>
                <w:u w:val="single"/>
              </w:rPr>
              <w:t xml:space="preserve">Action Items:  </w:t>
            </w:r>
          </w:p>
          <w:p w14:paraId="31D9184F" w14:textId="20E6DE58" w:rsidR="00F144A0" w:rsidRPr="00F144A0" w:rsidRDefault="00F144A0" w:rsidP="00F144A0">
            <w:pPr>
              <w:pStyle w:val="ListParagraph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theme="minorHAnsi"/>
              </w:rPr>
            </w:pPr>
            <w:r w:rsidRPr="00F144A0">
              <w:rPr>
                <w:rFonts w:eastAsia="Calibri" w:cstheme="minorHAnsi"/>
              </w:rPr>
              <w:t>Ian to follow-up with Larry to get access information on the membership database.</w:t>
            </w:r>
          </w:p>
          <w:p w14:paraId="298518FC" w14:textId="006AEBDB" w:rsidR="00996802" w:rsidRPr="00F144A0" w:rsidRDefault="00F144A0" w:rsidP="00F144A0">
            <w:pPr>
              <w:pStyle w:val="ListParagraph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theme="minorHAnsi"/>
              </w:rPr>
            </w:pPr>
            <w:r w:rsidRPr="00F144A0">
              <w:rPr>
                <w:rFonts w:eastAsia="Calibri" w:cstheme="minorHAnsi"/>
              </w:rPr>
              <w:t xml:space="preserve">Mary to put on </w:t>
            </w:r>
            <w:r w:rsidR="00384CA3" w:rsidRPr="00F144A0">
              <w:rPr>
                <w:rFonts w:eastAsia="Calibri" w:cstheme="minorHAnsi"/>
              </w:rPr>
              <w:t>Kiosk: “Join MCA” “Your MCA Dues are Due</w:t>
            </w:r>
            <w:r w:rsidRPr="00F144A0">
              <w:rPr>
                <w:rFonts w:eastAsia="Calibri" w:cstheme="minorHAnsi"/>
              </w:rPr>
              <w:t>”</w:t>
            </w:r>
          </w:p>
        </w:tc>
      </w:tr>
      <w:tr w:rsidR="00996802" w:rsidRPr="00A97A27" w14:paraId="396BA49C" w14:textId="77777777" w:rsidTr="00996802">
        <w:trPr>
          <w:gridAfter w:val="1"/>
          <w:wAfter w:w="8809" w:type="dxa"/>
        </w:trPr>
        <w:tc>
          <w:tcPr>
            <w:tcW w:w="2517" w:type="dxa"/>
          </w:tcPr>
          <w:p w14:paraId="40B027BF" w14:textId="77777777" w:rsidR="00996802" w:rsidRPr="00A97A27" w:rsidRDefault="00996802" w:rsidP="009B21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theme="minorHAnsi"/>
                <w:b/>
                <w:color w:val="000000"/>
              </w:rPr>
            </w:pPr>
            <w:r w:rsidRPr="00A97A27">
              <w:rPr>
                <w:rFonts w:eastAsia="Calibri" w:cstheme="minorHAnsi"/>
                <w:b/>
                <w:color w:val="000000"/>
              </w:rPr>
              <w:t xml:space="preserve">Park </w:t>
            </w:r>
          </w:p>
          <w:p w14:paraId="55369BB6" w14:textId="6E1D2C58" w:rsidR="00996802" w:rsidRPr="00A97A27" w:rsidRDefault="00996802" w:rsidP="009B21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theme="minorHAnsi"/>
                <w:b/>
                <w:color w:val="000000"/>
              </w:rPr>
            </w:pPr>
            <w:r w:rsidRPr="00A97A27">
              <w:rPr>
                <w:rFonts w:eastAsia="Calibri" w:cstheme="minorHAnsi"/>
                <w:b/>
                <w:color w:val="000000"/>
              </w:rPr>
              <w:t xml:space="preserve">(Amin, Meg, Linda) </w:t>
            </w:r>
          </w:p>
        </w:tc>
        <w:tc>
          <w:tcPr>
            <w:tcW w:w="8834" w:type="dxa"/>
          </w:tcPr>
          <w:p w14:paraId="2B008343" w14:textId="70D7E9A0" w:rsidR="00996802" w:rsidRPr="00A97A27" w:rsidRDefault="00802D7B" w:rsidP="009B21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Meg and Amin are at a playground</w:t>
            </w:r>
            <w:r w:rsidR="00384CA3">
              <w:rPr>
                <w:rFonts w:eastAsia="Calibri" w:cstheme="minorHAnsi"/>
              </w:rPr>
              <w:t xml:space="preserve"> grant</w:t>
            </w:r>
            <w:r>
              <w:rPr>
                <w:rFonts w:eastAsia="Calibri" w:cstheme="minorHAnsi"/>
              </w:rPr>
              <w:t xml:space="preserve"> meeting tonight.</w:t>
            </w:r>
          </w:p>
        </w:tc>
      </w:tr>
      <w:tr w:rsidR="00996802" w:rsidRPr="00A97A27" w14:paraId="7B6C1DE0" w14:textId="1A9F4827" w:rsidTr="00996802">
        <w:tc>
          <w:tcPr>
            <w:tcW w:w="11351" w:type="dxa"/>
            <w:gridSpan w:val="2"/>
          </w:tcPr>
          <w:p w14:paraId="0CDBC473" w14:textId="703B11A5" w:rsidR="00996802" w:rsidRPr="00996802" w:rsidRDefault="00996802" w:rsidP="009B21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theme="minorHAnsi"/>
                <w:color w:val="000000"/>
              </w:rPr>
            </w:pPr>
            <w:r w:rsidRPr="00F144A0">
              <w:rPr>
                <w:rFonts w:eastAsia="Calibri" w:cstheme="minorHAnsi"/>
                <w:b/>
                <w:color w:val="FFFFFF" w:themeColor="background1"/>
              </w:rPr>
              <w:t>Architectural Report: MARC</w:t>
            </w:r>
          </w:p>
        </w:tc>
        <w:tc>
          <w:tcPr>
            <w:tcW w:w="8809" w:type="dxa"/>
          </w:tcPr>
          <w:p w14:paraId="6B9FADB9" w14:textId="421084D3" w:rsidR="00996802" w:rsidRPr="00A97A27" w:rsidRDefault="00996802">
            <w:r>
              <w:rPr>
                <w:rFonts w:eastAsia="Calibri" w:cstheme="minorHAnsi"/>
              </w:rPr>
              <w:t xml:space="preserve">Update via email – </w:t>
            </w:r>
            <w:r>
              <w:rPr>
                <w:rFonts w:ascii="Segoe UI" w:hAnsi="Segoe UI" w:cs="Segoe UI"/>
                <w:color w:val="222222"/>
                <w:sz w:val="21"/>
                <w:szCs w:val="21"/>
                <w:shd w:val="clear" w:color="auto" w:fill="FFFFFF"/>
              </w:rPr>
              <w:t>No new inquiries or complaints for the month of December.</w:t>
            </w:r>
          </w:p>
        </w:tc>
      </w:tr>
      <w:tr w:rsidR="00996802" w:rsidRPr="00A97A27" w14:paraId="2EF15B8D" w14:textId="77777777" w:rsidTr="00996802">
        <w:trPr>
          <w:gridAfter w:val="1"/>
          <w:wAfter w:w="8809" w:type="dxa"/>
        </w:trPr>
        <w:tc>
          <w:tcPr>
            <w:tcW w:w="2517" w:type="dxa"/>
            <w:tcBorders>
              <w:bottom w:val="single" w:sz="4" w:space="0" w:color="auto"/>
            </w:tcBorders>
          </w:tcPr>
          <w:p w14:paraId="55DE39F4" w14:textId="0EC477BC" w:rsidR="00996802" w:rsidRPr="00A97A27" w:rsidRDefault="00996802" w:rsidP="009B21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theme="minorHAnsi"/>
                <w:b/>
                <w:color w:val="000000"/>
              </w:rPr>
            </w:pPr>
            <w:r w:rsidRPr="00A97A27">
              <w:rPr>
                <w:rFonts w:eastAsia="Calibri" w:cstheme="minorHAnsi"/>
                <w:b/>
                <w:color w:val="000000"/>
              </w:rPr>
              <w:t>Firewise Updates (Linda)</w:t>
            </w:r>
          </w:p>
        </w:tc>
        <w:tc>
          <w:tcPr>
            <w:tcW w:w="8834" w:type="dxa"/>
            <w:tcBorders>
              <w:bottom w:val="single" w:sz="4" w:space="0" w:color="auto"/>
            </w:tcBorders>
          </w:tcPr>
          <w:p w14:paraId="5CABE2F2" w14:textId="53EC8473" w:rsidR="00B96D04" w:rsidRDefault="00757525" w:rsidP="00757525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theme="minorHAnsi"/>
              </w:rPr>
            </w:pPr>
            <w:r w:rsidRPr="00757525">
              <w:rPr>
                <w:rFonts w:eastAsia="Calibri" w:cstheme="minorHAnsi"/>
              </w:rPr>
              <w:t xml:space="preserve">The Firewise Committee now consists of Wayne, Linda, </w:t>
            </w:r>
            <w:r w:rsidR="00B9399E">
              <w:rPr>
                <w:rFonts w:eastAsia="Calibri" w:cstheme="minorHAnsi"/>
              </w:rPr>
              <w:t xml:space="preserve">Ian, </w:t>
            </w:r>
            <w:r w:rsidRPr="00757525">
              <w:rPr>
                <w:rFonts w:eastAsia="Calibri" w:cstheme="minorHAnsi"/>
              </w:rPr>
              <w:t>Galen Trail, and Lorna Hughes. The group reviewed Mike Lasecki’s</w:t>
            </w:r>
            <w:r>
              <w:rPr>
                <w:rFonts w:eastAsia="Calibri" w:cstheme="minorHAnsi"/>
              </w:rPr>
              <w:t xml:space="preserve"> Wildfire Risk Assessment f</w:t>
            </w:r>
            <w:r w:rsidR="00B96D04">
              <w:rPr>
                <w:rFonts w:eastAsia="Calibri" w:cstheme="minorHAnsi"/>
              </w:rPr>
              <w:t>or</w:t>
            </w:r>
            <w:r>
              <w:rPr>
                <w:rFonts w:eastAsia="Calibri" w:cstheme="minorHAnsi"/>
              </w:rPr>
              <w:t xml:space="preserve"> Mirrormont and</w:t>
            </w:r>
            <w:r w:rsidRPr="00757525">
              <w:rPr>
                <w:rFonts w:eastAsia="Calibri" w:cstheme="minorHAnsi"/>
              </w:rPr>
              <w:t xml:space="preserve"> met online to</w:t>
            </w:r>
            <w:r>
              <w:rPr>
                <w:rFonts w:eastAsia="Calibri" w:cstheme="minorHAnsi"/>
              </w:rPr>
              <w:t xml:space="preserve"> start to </w:t>
            </w:r>
            <w:r w:rsidR="00B96D04">
              <w:rPr>
                <w:rFonts w:eastAsia="Calibri" w:cstheme="minorHAnsi"/>
              </w:rPr>
              <w:t xml:space="preserve">update it, weave in or reference relevant parts of the 2015 document, and </w:t>
            </w:r>
            <w:r>
              <w:rPr>
                <w:rFonts w:eastAsia="Calibri" w:cstheme="minorHAnsi"/>
              </w:rPr>
              <w:t xml:space="preserve">develop a </w:t>
            </w:r>
            <w:r w:rsidR="00B96D04">
              <w:rPr>
                <w:rFonts w:eastAsia="Calibri" w:cstheme="minorHAnsi"/>
              </w:rPr>
              <w:t xml:space="preserve">5-year </w:t>
            </w:r>
            <w:r>
              <w:rPr>
                <w:rFonts w:eastAsia="Calibri" w:cstheme="minorHAnsi"/>
              </w:rPr>
              <w:t>plan.</w:t>
            </w:r>
            <w:r w:rsidRPr="00757525">
              <w:rPr>
                <w:rFonts w:eastAsia="Calibri" w:cstheme="minorHAnsi"/>
              </w:rPr>
              <w:t xml:space="preserve"> </w:t>
            </w:r>
          </w:p>
          <w:p w14:paraId="65F80CCE" w14:textId="77777777" w:rsidR="000D6A14" w:rsidRDefault="00757525" w:rsidP="00757525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theme="minorHAnsi"/>
              </w:rPr>
            </w:pPr>
            <w:r w:rsidRPr="00757525">
              <w:rPr>
                <w:rFonts w:eastAsia="Calibri" w:cstheme="minorHAnsi"/>
              </w:rPr>
              <w:t>Linda attended a DNR webinar to learn about a new micro-grant. Takeaways: (1) Professional chipper services are eligible for reimbursement up to $3000; (2) We are likely to get the funding;</w:t>
            </w:r>
            <w:r w:rsidR="0072210E">
              <w:rPr>
                <w:rFonts w:eastAsia="Calibri" w:cstheme="minorHAnsi"/>
              </w:rPr>
              <w:t xml:space="preserve"> (3)</w:t>
            </w:r>
            <w:r w:rsidRPr="00757525">
              <w:rPr>
                <w:rFonts w:eastAsia="Calibri" w:cstheme="minorHAnsi"/>
              </w:rPr>
              <w:t xml:space="preserve"> in future years, they may add a Fall grant cycle</w:t>
            </w:r>
            <w:r>
              <w:rPr>
                <w:rFonts w:eastAsia="Calibri" w:cstheme="minorHAnsi"/>
              </w:rPr>
              <w:t>; (</w:t>
            </w:r>
            <w:r w:rsidR="0072210E">
              <w:rPr>
                <w:rFonts w:eastAsia="Calibri" w:cstheme="minorHAnsi"/>
              </w:rPr>
              <w:t>4</w:t>
            </w:r>
            <w:r>
              <w:rPr>
                <w:rFonts w:eastAsia="Calibri" w:cstheme="minorHAnsi"/>
              </w:rPr>
              <w:t xml:space="preserve">) </w:t>
            </w:r>
            <w:r w:rsidRPr="00757525">
              <w:rPr>
                <w:rFonts w:eastAsia="Calibri" w:cstheme="minorHAnsi"/>
              </w:rPr>
              <w:t>We need to have a WA State Vendor ID/Number to get reimbursed</w:t>
            </w:r>
            <w:r w:rsidR="00B96D04">
              <w:rPr>
                <w:rFonts w:eastAsia="Calibri" w:cstheme="minorHAnsi"/>
              </w:rPr>
              <w:t xml:space="preserve">. </w:t>
            </w:r>
          </w:p>
          <w:p w14:paraId="66F108A9" w14:textId="34EA6847" w:rsidR="00757525" w:rsidRDefault="00B96D04" w:rsidP="00757525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Linda is in the process of writing the grant, which is due </w:t>
            </w:r>
            <w:r w:rsidR="00AB0D72">
              <w:rPr>
                <w:rFonts w:eastAsia="Calibri" w:cstheme="minorHAnsi"/>
              </w:rPr>
              <w:t>March 1. Applicants will be notified by March 10.</w:t>
            </w:r>
          </w:p>
          <w:p w14:paraId="1FAF2D82" w14:textId="1439DBDC" w:rsidR="00802D7B" w:rsidRPr="00757525" w:rsidRDefault="00802D7B" w:rsidP="00757525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Wayne confirmed Jessie with Issaquah Tree Care for Chipper Days on April 24–25</w:t>
            </w:r>
          </w:p>
          <w:p w14:paraId="49622D1E" w14:textId="47E63920" w:rsidR="00996802" w:rsidRPr="00A97A27" w:rsidRDefault="00996802" w:rsidP="009B21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theme="minorHAnsi"/>
              </w:rPr>
            </w:pPr>
          </w:p>
        </w:tc>
      </w:tr>
      <w:tr w:rsidR="00996802" w:rsidRPr="00A97A27" w14:paraId="15BB8B98" w14:textId="77777777" w:rsidTr="00996802">
        <w:trPr>
          <w:gridAfter w:val="1"/>
          <w:wAfter w:w="8809" w:type="dxa"/>
        </w:trPr>
        <w:tc>
          <w:tcPr>
            <w:tcW w:w="2517" w:type="dxa"/>
            <w:tcBorders>
              <w:bottom w:val="single" w:sz="4" w:space="0" w:color="auto"/>
            </w:tcBorders>
          </w:tcPr>
          <w:p w14:paraId="6FA68750" w14:textId="623AEF5E" w:rsidR="00996802" w:rsidRPr="00A97A27" w:rsidRDefault="00996802" w:rsidP="009B21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theme="minorHAnsi"/>
                <w:b/>
                <w:color w:val="000000"/>
              </w:rPr>
            </w:pPr>
            <w:r w:rsidRPr="00A97A27">
              <w:rPr>
                <w:rFonts w:eastAsia="Calibri" w:cstheme="minorHAnsi"/>
                <w:b/>
                <w:color w:val="000000"/>
              </w:rPr>
              <w:t>Treasury Updates (</w:t>
            </w:r>
            <w:r w:rsidR="00317E29">
              <w:rPr>
                <w:rFonts w:eastAsia="Calibri" w:cstheme="minorHAnsi"/>
                <w:b/>
                <w:color w:val="000000"/>
              </w:rPr>
              <w:t>Francie</w:t>
            </w:r>
            <w:r w:rsidRPr="00A97A27">
              <w:rPr>
                <w:rFonts w:eastAsia="Calibri" w:cstheme="minorHAnsi"/>
                <w:b/>
                <w:color w:val="000000"/>
              </w:rPr>
              <w:t>)</w:t>
            </w:r>
          </w:p>
        </w:tc>
        <w:tc>
          <w:tcPr>
            <w:tcW w:w="8834" w:type="dxa"/>
            <w:tcBorders>
              <w:bottom w:val="single" w:sz="4" w:space="0" w:color="auto"/>
            </w:tcBorders>
          </w:tcPr>
          <w:p w14:paraId="62A1F156" w14:textId="3FDF8185" w:rsidR="00996802" w:rsidRPr="00D97AD5" w:rsidRDefault="00D97AD5" w:rsidP="00757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theme="minorHAnsi"/>
                <w:bCs/>
                <w:color w:val="000000"/>
              </w:rPr>
            </w:pPr>
            <w:r w:rsidRPr="00D97AD5">
              <w:rPr>
                <w:rFonts w:eastAsia="Calibri" w:cstheme="minorHAnsi"/>
                <w:bCs/>
                <w:color w:val="000000"/>
              </w:rPr>
              <w:t>See attachment</w:t>
            </w:r>
          </w:p>
        </w:tc>
      </w:tr>
      <w:tr w:rsidR="00996802" w:rsidRPr="00A97A27" w14:paraId="716AA448" w14:textId="77777777" w:rsidTr="00996802">
        <w:trPr>
          <w:gridAfter w:val="1"/>
          <w:wAfter w:w="8809" w:type="dxa"/>
        </w:trPr>
        <w:tc>
          <w:tcPr>
            <w:tcW w:w="25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33B77F" w14:textId="7075E15C" w:rsidR="00996802" w:rsidRPr="00A97A27" w:rsidRDefault="00996802" w:rsidP="009B21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theme="minorHAnsi"/>
                <w:b/>
                <w:color w:val="000000"/>
              </w:rPr>
            </w:pPr>
          </w:p>
        </w:tc>
        <w:tc>
          <w:tcPr>
            <w:tcW w:w="88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135590" w14:textId="75536B7F" w:rsidR="00996802" w:rsidRPr="00A97A27" w:rsidRDefault="00996802" w:rsidP="004754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theme="minorHAnsi"/>
              </w:rPr>
            </w:pPr>
          </w:p>
        </w:tc>
      </w:tr>
      <w:tr w:rsidR="00996802" w:rsidRPr="00A97A27" w14:paraId="1BC02267" w14:textId="77777777" w:rsidTr="00F144A0">
        <w:trPr>
          <w:gridAfter w:val="1"/>
          <w:wAfter w:w="8809" w:type="dxa"/>
        </w:trPr>
        <w:tc>
          <w:tcPr>
            <w:tcW w:w="2517" w:type="dxa"/>
            <w:tcBorders>
              <w:top w:val="nil"/>
            </w:tcBorders>
            <w:shd w:val="clear" w:color="auto" w:fill="385623" w:themeFill="accent6" w:themeFillShade="80"/>
          </w:tcPr>
          <w:p w14:paraId="13C8C68F" w14:textId="1C4FE8B1" w:rsidR="00996802" w:rsidRPr="00A97A27" w:rsidRDefault="00996802" w:rsidP="009B21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theme="minorHAnsi"/>
                <w:b/>
                <w:color w:val="000000"/>
              </w:rPr>
            </w:pPr>
            <w:r w:rsidRPr="00A97A27">
              <w:rPr>
                <w:rFonts w:cstheme="minorHAnsi"/>
                <w:b/>
                <w:bCs/>
                <w:color w:val="FFFFFF" w:themeColor="background1"/>
              </w:rPr>
              <w:t>DIRECTORS’ REPORTS</w:t>
            </w:r>
          </w:p>
        </w:tc>
        <w:tc>
          <w:tcPr>
            <w:tcW w:w="8834" w:type="dxa"/>
            <w:shd w:val="clear" w:color="auto" w:fill="385623" w:themeFill="accent6" w:themeFillShade="80"/>
          </w:tcPr>
          <w:p w14:paraId="18761FE9" w14:textId="004FF111" w:rsidR="00996802" w:rsidRPr="00A97A27" w:rsidRDefault="00996802" w:rsidP="009B21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theme="minorHAnsi"/>
                <w:i/>
                <w:iCs/>
              </w:rPr>
            </w:pPr>
          </w:p>
        </w:tc>
      </w:tr>
      <w:tr w:rsidR="00996802" w:rsidRPr="00A97A27" w14:paraId="0A3F4D91" w14:textId="77777777" w:rsidTr="00996802">
        <w:trPr>
          <w:gridAfter w:val="1"/>
          <w:wAfter w:w="8809" w:type="dxa"/>
        </w:trPr>
        <w:tc>
          <w:tcPr>
            <w:tcW w:w="2517" w:type="dxa"/>
          </w:tcPr>
          <w:p w14:paraId="21593BDF" w14:textId="1C3BBD16" w:rsidR="00996802" w:rsidRPr="00A97A27" w:rsidRDefault="00996802" w:rsidP="009B21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theme="minorHAnsi"/>
                <w:b/>
                <w:color w:val="000000"/>
              </w:rPr>
            </w:pPr>
            <w:r w:rsidRPr="00A97A27">
              <w:rPr>
                <w:rFonts w:eastAsia="Calibri" w:cstheme="minorHAnsi"/>
                <w:b/>
                <w:color w:val="000000"/>
              </w:rPr>
              <w:t>Community Events (Kellie)</w:t>
            </w:r>
          </w:p>
        </w:tc>
        <w:tc>
          <w:tcPr>
            <w:tcW w:w="8834" w:type="dxa"/>
          </w:tcPr>
          <w:p w14:paraId="3AD1C5D7" w14:textId="77777777" w:rsidR="00996802" w:rsidRDefault="00996802" w:rsidP="009B21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eastAsia="Calibri" w:cstheme="minorHAnsi"/>
                <w:b/>
                <w:color w:val="000000"/>
              </w:rPr>
            </w:pPr>
            <w:r w:rsidRPr="00A97A27">
              <w:rPr>
                <w:rFonts w:eastAsia="Calibri" w:cstheme="minorHAnsi"/>
                <w:b/>
                <w:color w:val="000000"/>
              </w:rPr>
              <w:t xml:space="preserve">2023 Event Planning </w:t>
            </w:r>
            <w:r>
              <w:rPr>
                <w:rFonts w:eastAsia="Calibri" w:cstheme="minorHAnsi"/>
                <w:b/>
                <w:color w:val="000000"/>
              </w:rPr>
              <w:t xml:space="preserve"> </w:t>
            </w:r>
          </w:p>
          <w:p w14:paraId="1C9FA293" w14:textId="77777777" w:rsidR="00996802" w:rsidRDefault="00996802" w:rsidP="009B21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eastAsia="Calibri" w:cstheme="minorHAnsi"/>
                <w:b/>
                <w:color w:val="000000"/>
              </w:rPr>
            </w:pPr>
            <w:r w:rsidRPr="00A97A27">
              <w:rPr>
                <w:rFonts w:eastAsia="Calibri" w:cstheme="minorHAnsi"/>
                <w:b/>
                <w:color w:val="000000"/>
              </w:rPr>
              <w:t xml:space="preserve">Recent Community Events: </w:t>
            </w:r>
          </w:p>
          <w:p w14:paraId="775AAF6D" w14:textId="3190E950" w:rsidR="00996802" w:rsidRPr="0047549F" w:rsidRDefault="00996802" w:rsidP="00996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eastAsia="Calibri" w:cstheme="minorHAnsi"/>
              </w:rPr>
            </w:pPr>
            <w:r w:rsidRPr="00A97A27">
              <w:rPr>
                <w:rFonts w:eastAsia="Calibri" w:cstheme="minorHAnsi"/>
                <w:b/>
                <w:color w:val="000000"/>
              </w:rPr>
              <w:t>Upcoming Community Events:</w:t>
            </w:r>
          </w:p>
        </w:tc>
      </w:tr>
      <w:tr w:rsidR="00996802" w:rsidRPr="00A97A27" w14:paraId="7A8BE34C" w14:textId="77777777" w:rsidTr="00996802">
        <w:trPr>
          <w:gridAfter w:val="1"/>
          <w:wAfter w:w="8809" w:type="dxa"/>
        </w:trPr>
        <w:tc>
          <w:tcPr>
            <w:tcW w:w="2517" w:type="dxa"/>
          </w:tcPr>
          <w:p w14:paraId="5A3696FE" w14:textId="614C3883" w:rsidR="00996802" w:rsidRPr="00A97A27" w:rsidRDefault="00996802" w:rsidP="009B21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theme="minorHAnsi"/>
                <w:b/>
                <w:color w:val="000000"/>
              </w:rPr>
            </w:pPr>
            <w:r w:rsidRPr="00A97A27">
              <w:rPr>
                <w:rFonts w:eastAsia="Calibri" w:cstheme="minorHAnsi"/>
                <w:b/>
                <w:color w:val="000000"/>
              </w:rPr>
              <w:t xml:space="preserve">Welcome Program: (Connie Harris): </w:t>
            </w:r>
            <w:r w:rsidRPr="00A97A27">
              <w:rPr>
                <w:rFonts w:eastAsia="Calibri" w:cstheme="minorHAnsi"/>
                <w:b/>
                <w:color w:val="1F497D"/>
              </w:rPr>
              <w:t xml:space="preserve"> </w:t>
            </w:r>
          </w:p>
        </w:tc>
        <w:tc>
          <w:tcPr>
            <w:tcW w:w="8834" w:type="dxa"/>
          </w:tcPr>
          <w:p w14:paraId="445A31C7" w14:textId="77777777" w:rsidR="00996802" w:rsidRDefault="008D7604" w:rsidP="009B21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3 Welcome Bags delivered in December</w:t>
            </w:r>
          </w:p>
          <w:p w14:paraId="7B4B7419" w14:textId="0810D0FD" w:rsidR="008D7604" w:rsidRPr="00A97A27" w:rsidRDefault="008D7604" w:rsidP="009B21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theme="minorHAnsi"/>
              </w:rPr>
            </w:pPr>
            <w:r w:rsidRPr="008D7604">
              <w:rPr>
                <w:rFonts w:eastAsia="Calibri" w:cstheme="minorHAnsi"/>
              </w:rPr>
              <w:t xml:space="preserve">37 Welcome Bags for </w:t>
            </w:r>
            <w:r>
              <w:rPr>
                <w:rFonts w:eastAsia="Calibri" w:cstheme="minorHAnsi"/>
              </w:rPr>
              <w:t xml:space="preserve">the Calendar Year </w:t>
            </w:r>
            <w:r w:rsidRPr="008D7604">
              <w:rPr>
                <w:rFonts w:eastAsia="Calibri" w:cstheme="minorHAnsi"/>
              </w:rPr>
              <w:t>2022</w:t>
            </w:r>
          </w:p>
        </w:tc>
      </w:tr>
      <w:tr w:rsidR="00996802" w:rsidRPr="00A97A27" w14:paraId="46DDA237" w14:textId="77777777" w:rsidTr="00D10EC1">
        <w:trPr>
          <w:gridAfter w:val="1"/>
          <w:wAfter w:w="8809" w:type="dxa"/>
          <w:trHeight w:val="1907"/>
        </w:trPr>
        <w:tc>
          <w:tcPr>
            <w:tcW w:w="2517" w:type="dxa"/>
          </w:tcPr>
          <w:p w14:paraId="46DBF5C4" w14:textId="77777777" w:rsidR="008B0C51" w:rsidRPr="00A97A27" w:rsidRDefault="008B0C51" w:rsidP="008B0C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theme="minorHAnsi"/>
                <w:b/>
                <w:color w:val="000000"/>
              </w:rPr>
            </w:pPr>
            <w:r w:rsidRPr="00A97A27">
              <w:rPr>
                <w:rFonts w:eastAsia="Calibri" w:cstheme="minorHAnsi"/>
                <w:b/>
                <w:color w:val="000000"/>
              </w:rPr>
              <w:t xml:space="preserve">Pea Patch: </w:t>
            </w:r>
          </w:p>
          <w:p w14:paraId="51C6913F" w14:textId="7F703757" w:rsidR="00996802" w:rsidRPr="00A97A27" w:rsidRDefault="008B0C51" w:rsidP="008B0C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theme="minorHAnsi"/>
                <w:b/>
                <w:color w:val="000000"/>
              </w:rPr>
            </w:pPr>
            <w:r w:rsidRPr="00A97A27">
              <w:rPr>
                <w:rFonts w:eastAsia="Calibri" w:cstheme="minorHAnsi"/>
                <w:b/>
                <w:color w:val="000000"/>
              </w:rPr>
              <w:t xml:space="preserve">(Linda Shepherd):  </w:t>
            </w:r>
          </w:p>
        </w:tc>
        <w:tc>
          <w:tcPr>
            <w:tcW w:w="8834" w:type="dxa"/>
          </w:tcPr>
          <w:p w14:paraId="0C86DCC4" w14:textId="516C8F38" w:rsidR="00996802" w:rsidRPr="008D7604" w:rsidRDefault="00480712" w:rsidP="00D10EC1">
            <w:pPr>
              <w:pStyle w:val="ListParagraph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D97AD5">
              <w:rPr>
                <w:rFonts w:eastAsia="Calibri" w:cstheme="minorHAnsi"/>
                <w:bCs/>
                <w:color w:val="000000"/>
              </w:rPr>
              <w:t>1</w:t>
            </w:r>
            <w:r w:rsidRPr="008D7604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8 renewing gardening families submitted applications and </w:t>
            </w:r>
            <w:r w:rsidR="00294CD8" w:rsidRPr="008D7604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Pea Patch </w:t>
            </w:r>
            <w:r w:rsidRPr="008D7604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dues</w:t>
            </w:r>
            <w:r w:rsidR="00294CD8" w:rsidRPr="008D7604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(given to Francie)</w:t>
            </w:r>
          </w:p>
          <w:p w14:paraId="7C8B43ED" w14:textId="77777777" w:rsidR="007C32A3" w:rsidRPr="008D7604" w:rsidRDefault="00480712" w:rsidP="00294CD8">
            <w:pPr>
              <w:pStyle w:val="ListParagraph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8D7604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3 families left </w:t>
            </w:r>
          </w:p>
          <w:p w14:paraId="51E90553" w14:textId="39047F0F" w:rsidR="00294CD8" w:rsidRPr="008D7604" w:rsidRDefault="00480712" w:rsidP="00294CD8">
            <w:pPr>
              <w:pStyle w:val="ListParagraph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8D7604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Linda will schedule orientations and plot selections with 3 new families </w:t>
            </w:r>
          </w:p>
          <w:p w14:paraId="66267561" w14:textId="77777777" w:rsidR="00480712" w:rsidRPr="008D7604" w:rsidRDefault="00480712" w:rsidP="00294CD8">
            <w:pPr>
              <w:pStyle w:val="ListParagraph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8D7604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10 plots changed hands (upsizing and downsizing) </w:t>
            </w:r>
          </w:p>
          <w:p w14:paraId="49BEFFBE" w14:textId="423A6A46" w:rsidR="000B12DF" w:rsidRPr="00D10EC1" w:rsidRDefault="000B12DF" w:rsidP="00D10EC1">
            <w:pPr>
              <w:pStyle w:val="ListParagraph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theme="minorHAnsi"/>
                <w:b/>
                <w:color w:val="000000"/>
              </w:rPr>
            </w:pPr>
            <w:r w:rsidRPr="008D7604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No one remains on the waiting list</w:t>
            </w:r>
          </w:p>
        </w:tc>
      </w:tr>
    </w:tbl>
    <w:p w14:paraId="6C50590A" w14:textId="4AF7EF6D" w:rsidR="00CC5251" w:rsidRDefault="00CC5251">
      <w:pPr>
        <w:rPr>
          <w:rFonts w:cstheme="minorHAnsi"/>
        </w:rPr>
      </w:pPr>
    </w:p>
    <w:p w14:paraId="24A9134C" w14:textId="37A1C697" w:rsidR="00AA492B" w:rsidRPr="00A97A27" w:rsidRDefault="00AA492B">
      <w:pPr>
        <w:rPr>
          <w:rFonts w:cstheme="minorHAnsi"/>
        </w:rPr>
      </w:pPr>
      <w:r>
        <w:rPr>
          <w:rFonts w:cstheme="minorHAnsi"/>
        </w:rPr>
        <w:t xml:space="preserve">Meeting adjourned </w:t>
      </w:r>
      <w:r w:rsidR="00686715">
        <w:rPr>
          <w:rFonts w:cstheme="minorHAnsi"/>
        </w:rPr>
        <w:t xml:space="preserve"> 8:14</w:t>
      </w:r>
    </w:p>
    <w:sectPr w:rsidR="00AA492B" w:rsidRPr="00A97A27" w:rsidSect="00925D9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F057D"/>
    <w:multiLevelType w:val="multilevel"/>
    <w:tmpl w:val="7ECE0F6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247158B"/>
    <w:multiLevelType w:val="hybridMultilevel"/>
    <w:tmpl w:val="DC64A088"/>
    <w:lvl w:ilvl="0" w:tplc="FC165C5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137D44"/>
    <w:multiLevelType w:val="hybridMultilevel"/>
    <w:tmpl w:val="7FE628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2A2FC8"/>
    <w:multiLevelType w:val="hybridMultilevel"/>
    <w:tmpl w:val="BC48B0B0"/>
    <w:lvl w:ilvl="0" w:tplc="7786CE58">
      <w:start w:val="1"/>
      <w:numFmt w:val="decimal"/>
      <w:lvlText w:val="%1."/>
      <w:lvlJc w:val="left"/>
      <w:pPr>
        <w:ind w:left="720" w:hanging="360"/>
      </w:pPr>
      <w:rPr>
        <w:rFonts w:ascii="Segoe UI" w:eastAsiaTheme="minorHAnsi" w:hAnsi="Segoe UI" w:cs="Segoe UI" w:hint="default"/>
        <w:color w:val="242424"/>
        <w:sz w:val="2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AF24E6"/>
    <w:multiLevelType w:val="hybridMultilevel"/>
    <w:tmpl w:val="70945B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BE34AF"/>
    <w:multiLevelType w:val="hybridMultilevel"/>
    <w:tmpl w:val="8F809838"/>
    <w:lvl w:ilvl="0" w:tplc="BC98BB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F13A7E"/>
    <w:multiLevelType w:val="hybridMultilevel"/>
    <w:tmpl w:val="EF7E5104"/>
    <w:lvl w:ilvl="0" w:tplc="8C5042A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B270AFF"/>
    <w:multiLevelType w:val="hybridMultilevel"/>
    <w:tmpl w:val="C39484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920F07"/>
    <w:multiLevelType w:val="multilevel"/>
    <w:tmpl w:val="7A0EC5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>
      <w:start w:val="1"/>
      <w:numFmt w:val="bullet"/>
      <w:lvlText w:val="●"/>
      <w:lvlJc w:val="left"/>
      <w:pPr>
        <w:ind w:left="23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(%7)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C3FFB"/>
    <w:multiLevelType w:val="hybridMultilevel"/>
    <w:tmpl w:val="2BF4A1C0"/>
    <w:lvl w:ilvl="0" w:tplc="9DF2EC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235190"/>
    <w:multiLevelType w:val="hybridMultilevel"/>
    <w:tmpl w:val="768E9B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FF5520"/>
    <w:multiLevelType w:val="hybridMultilevel"/>
    <w:tmpl w:val="41BE721C"/>
    <w:lvl w:ilvl="0" w:tplc="DF52CC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A8C773B"/>
    <w:multiLevelType w:val="multilevel"/>
    <w:tmpl w:val="C79C2F8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2DA24C08"/>
    <w:multiLevelType w:val="multilevel"/>
    <w:tmpl w:val="7A0EC5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>
      <w:start w:val="1"/>
      <w:numFmt w:val="bullet"/>
      <w:lvlText w:val="●"/>
      <w:lvlJc w:val="left"/>
      <w:pPr>
        <w:ind w:left="23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(%7)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D14C0B"/>
    <w:multiLevelType w:val="hybridMultilevel"/>
    <w:tmpl w:val="33D4BD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30D2B36"/>
    <w:multiLevelType w:val="hybridMultilevel"/>
    <w:tmpl w:val="D5D03E30"/>
    <w:lvl w:ilvl="0" w:tplc="BC98BB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C94953"/>
    <w:multiLevelType w:val="hybridMultilevel"/>
    <w:tmpl w:val="771A8DA4"/>
    <w:lvl w:ilvl="0" w:tplc="68F88F0E">
      <w:start w:val="4"/>
      <w:numFmt w:val="decimal"/>
      <w:lvlText w:val="%1."/>
      <w:lvlJc w:val="left"/>
      <w:pPr>
        <w:ind w:left="1800" w:hanging="360"/>
      </w:pPr>
      <w:rPr>
        <w:rFonts w:ascii="Segoe UI" w:eastAsia="Times New Roman" w:hAnsi="Segoe UI" w:cs="Segoe UI" w:hint="default"/>
        <w:color w:val="000000"/>
        <w:sz w:val="21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60F1354"/>
    <w:multiLevelType w:val="hybridMultilevel"/>
    <w:tmpl w:val="3FFAB2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4905447"/>
    <w:multiLevelType w:val="hybridMultilevel"/>
    <w:tmpl w:val="53E28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CA5E58"/>
    <w:multiLevelType w:val="hybridMultilevel"/>
    <w:tmpl w:val="BFDCE3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8FD2F07"/>
    <w:multiLevelType w:val="multilevel"/>
    <w:tmpl w:val="7A0EC5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  <w:rPr>
        <w:color w:val="000000"/>
      </w:rPr>
    </w:lvl>
    <w:lvl w:ilvl="2">
      <w:start w:val="1"/>
      <w:numFmt w:val="bullet"/>
      <w:lvlText w:val="●"/>
      <w:lvlJc w:val="left"/>
      <w:pPr>
        <w:ind w:left="19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(%7)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6604C8D"/>
    <w:multiLevelType w:val="hybridMultilevel"/>
    <w:tmpl w:val="2AAC8B3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86150A"/>
    <w:multiLevelType w:val="multilevel"/>
    <w:tmpl w:val="84A64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B985529"/>
    <w:multiLevelType w:val="hybridMultilevel"/>
    <w:tmpl w:val="C0F409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CBB68D9"/>
    <w:multiLevelType w:val="multilevel"/>
    <w:tmpl w:val="7A0EC5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>
      <w:start w:val="1"/>
      <w:numFmt w:val="bullet"/>
      <w:lvlText w:val="●"/>
      <w:lvlJc w:val="left"/>
      <w:pPr>
        <w:ind w:left="23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(%7)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576011924">
    <w:abstractNumId w:val="11"/>
  </w:num>
  <w:num w:numId="2" w16cid:durableId="5207473">
    <w:abstractNumId w:val="0"/>
  </w:num>
  <w:num w:numId="3" w16cid:durableId="1511212456">
    <w:abstractNumId w:val="12"/>
  </w:num>
  <w:num w:numId="4" w16cid:durableId="2040860767">
    <w:abstractNumId w:val="8"/>
  </w:num>
  <w:num w:numId="5" w16cid:durableId="103422031">
    <w:abstractNumId w:val="13"/>
  </w:num>
  <w:num w:numId="6" w16cid:durableId="1337534234">
    <w:abstractNumId w:val="20"/>
  </w:num>
  <w:num w:numId="7" w16cid:durableId="673340360">
    <w:abstractNumId w:val="24"/>
  </w:num>
  <w:num w:numId="8" w16cid:durableId="399256493">
    <w:abstractNumId w:val="19"/>
  </w:num>
  <w:num w:numId="9" w16cid:durableId="1569416344">
    <w:abstractNumId w:val="7"/>
  </w:num>
  <w:num w:numId="10" w16cid:durableId="1042510754">
    <w:abstractNumId w:val="21"/>
  </w:num>
  <w:num w:numId="11" w16cid:durableId="1782072963">
    <w:abstractNumId w:val="2"/>
  </w:num>
  <w:num w:numId="12" w16cid:durableId="543952315">
    <w:abstractNumId w:val="6"/>
  </w:num>
  <w:num w:numId="13" w16cid:durableId="1278105433">
    <w:abstractNumId w:val="14"/>
  </w:num>
  <w:num w:numId="14" w16cid:durableId="379401698">
    <w:abstractNumId w:val="9"/>
  </w:num>
  <w:num w:numId="15" w16cid:durableId="898248961">
    <w:abstractNumId w:val="10"/>
  </w:num>
  <w:num w:numId="16" w16cid:durableId="307175318">
    <w:abstractNumId w:val="1"/>
  </w:num>
  <w:num w:numId="17" w16cid:durableId="1087112124">
    <w:abstractNumId w:val="23"/>
  </w:num>
  <w:num w:numId="18" w16cid:durableId="940450292">
    <w:abstractNumId w:val="3"/>
  </w:num>
  <w:num w:numId="19" w16cid:durableId="1448967434">
    <w:abstractNumId w:val="16"/>
  </w:num>
  <w:num w:numId="20" w16cid:durableId="1049306135">
    <w:abstractNumId w:val="17"/>
  </w:num>
  <w:num w:numId="21" w16cid:durableId="536429075">
    <w:abstractNumId w:val="22"/>
  </w:num>
  <w:num w:numId="22" w16cid:durableId="1365986317">
    <w:abstractNumId w:val="5"/>
  </w:num>
  <w:num w:numId="23" w16cid:durableId="42950786">
    <w:abstractNumId w:val="15"/>
  </w:num>
  <w:num w:numId="24" w16cid:durableId="968821680">
    <w:abstractNumId w:val="4"/>
  </w:num>
  <w:num w:numId="25" w16cid:durableId="209442524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251"/>
    <w:rsid w:val="00015FAD"/>
    <w:rsid w:val="00040B98"/>
    <w:rsid w:val="000B12DF"/>
    <w:rsid w:val="000D6A14"/>
    <w:rsid w:val="00294CD8"/>
    <w:rsid w:val="003159D3"/>
    <w:rsid w:val="00317E29"/>
    <w:rsid w:val="00330F34"/>
    <w:rsid w:val="00337285"/>
    <w:rsid w:val="00384CA3"/>
    <w:rsid w:val="003B22F3"/>
    <w:rsid w:val="00423462"/>
    <w:rsid w:val="00456050"/>
    <w:rsid w:val="0047549F"/>
    <w:rsid w:val="00480712"/>
    <w:rsid w:val="004815CC"/>
    <w:rsid w:val="005C036D"/>
    <w:rsid w:val="005E7C53"/>
    <w:rsid w:val="00612B42"/>
    <w:rsid w:val="00635C82"/>
    <w:rsid w:val="006509A2"/>
    <w:rsid w:val="0066141B"/>
    <w:rsid w:val="0066490B"/>
    <w:rsid w:val="00684E3E"/>
    <w:rsid w:val="00686715"/>
    <w:rsid w:val="006D4713"/>
    <w:rsid w:val="006F62BB"/>
    <w:rsid w:val="0072210E"/>
    <w:rsid w:val="00747930"/>
    <w:rsid w:val="00757483"/>
    <w:rsid w:val="00757525"/>
    <w:rsid w:val="007C32A3"/>
    <w:rsid w:val="007D5A6D"/>
    <w:rsid w:val="00802D7B"/>
    <w:rsid w:val="00842407"/>
    <w:rsid w:val="008B0C51"/>
    <w:rsid w:val="008D7604"/>
    <w:rsid w:val="00925D9C"/>
    <w:rsid w:val="00973314"/>
    <w:rsid w:val="00981757"/>
    <w:rsid w:val="00985D0D"/>
    <w:rsid w:val="00996802"/>
    <w:rsid w:val="009B21F3"/>
    <w:rsid w:val="00A97A27"/>
    <w:rsid w:val="00AA492B"/>
    <w:rsid w:val="00AB0D72"/>
    <w:rsid w:val="00AC0209"/>
    <w:rsid w:val="00B9399E"/>
    <w:rsid w:val="00B93F09"/>
    <w:rsid w:val="00B96D04"/>
    <w:rsid w:val="00BA0A2B"/>
    <w:rsid w:val="00BD06C1"/>
    <w:rsid w:val="00BF05FD"/>
    <w:rsid w:val="00C45B06"/>
    <w:rsid w:val="00CA3050"/>
    <w:rsid w:val="00CC5251"/>
    <w:rsid w:val="00CE4D0C"/>
    <w:rsid w:val="00CF523B"/>
    <w:rsid w:val="00D10EC1"/>
    <w:rsid w:val="00D97AD5"/>
    <w:rsid w:val="00DC113C"/>
    <w:rsid w:val="00DD3ED9"/>
    <w:rsid w:val="00DD6C5D"/>
    <w:rsid w:val="00DE43D8"/>
    <w:rsid w:val="00E23915"/>
    <w:rsid w:val="00E36F9E"/>
    <w:rsid w:val="00E8701F"/>
    <w:rsid w:val="00F144A0"/>
    <w:rsid w:val="00FB4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3723D"/>
  <w15:docId w15:val="{B9F5644A-AD65-4872-AC83-82D0BCFF5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5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52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yperlink">
    <w:name w:val="Hyperlink"/>
    <w:semiHidden/>
    <w:rsid w:val="00842407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CE4D0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E4D0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UnresolvedMention">
    <w:name w:val="Unresolved Mention"/>
    <w:basedOn w:val="DefaultParagraphFont"/>
    <w:uiPriority w:val="99"/>
    <w:semiHidden/>
    <w:unhideWhenUsed/>
    <w:rsid w:val="0075748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37285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7575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20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7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9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8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ams.microsoft.com/l/meetup-join/19%3ameeting_YmQxZDVmMjQtMmM2ZC00ZGJhLThlNjQtNzQ4YTBiOWYxZTA2%40thread.v2/0?context=%7b%22Tid%22%3a%22b16a8fef-3339-48c1-9838-e62815967c65%22%2c%22Oid%22%3a%221a175dd9-8241-420e-ada9-8e639e294024%22%7d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685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Mapes</dc:creator>
  <cp:keywords/>
  <dc:description/>
  <cp:lastModifiedBy>Carrie Mapes</cp:lastModifiedBy>
  <cp:revision>3</cp:revision>
  <dcterms:created xsi:type="dcterms:W3CDTF">2023-03-05T04:18:00Z</dcterms:created>
  <dcterms:modified xsi:type="dcterms:W3CDTF">2023-03-05T04:24:00Z</dcterms:modified>
</cp:coreProperties>
</file>